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2F" w:rsidRPr="005B6483" w:rsidRDefault="001C3A2F" w:rsidP="001C3A2F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2.14.1. Planirana sredstva i njihovo korištenje</w:t>
      </w:r>
    </w:p>
    <w:p w:rsidR="001C3A2F" w:rsidRPr="005B6483" w:rsidRDefault="001C3A2F" w:rsidP="001C3A2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Podsused-Vrapče u 2019. i u planovima malih komunalnih akcija mjesnih odbora na području Gradske četvrti za 2019. te koliko je sredstava u prošloj godini potrošeno za izvršenje pojedinih vrsta poslova na području Gradske četvrti.</w:t>
      </w: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1C3A2F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Sredstva u</w:t>
            </w:r>
          </w:p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Ukupna</w:t>
            </w:r>
          </w:p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planirana</w:t>
            </w:r>
          </w:p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izvršeno</w:t>
            </w:r>
          </w:p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Izvršeno</w:t>
            </w:r>
          </w:p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(u %)</w:t>
            </w:r>
          </w:p>
        </w:tc>
      </w:tr>
      <w:tr w:rsidR="001C3A2F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C3A2F" w:rsidRPr="005B6483" w:rsidRDefault="001C3A2F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923.000,00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923.000,00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898.910,21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97,39</w:t>
            </w:r>
          </w:p>
        </w:tc>
      </w:tr>
      <w:tr w:rsidR="001C3A2F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C3A2F" w:rsidRPr="005B6483" w:rsidRDefault="001C3A2F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4.158.000,00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4.158.000,00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3.611.778,45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86,86</w:t>
            </w:r>
          </w:p>
        </w:tc>
      </w:tr>
      <w:tr w:rsidR="001C3A2F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C3A2F" w:rsidRPr="005B6483" w:rsidRDefault="001C3A2F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1.991.000,00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2.072.160,00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4.063.160,00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4.063.160,00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100,00</w:t>
            </w:r>
          </w:p>
        </w:tc>
      </w:tr>
      <w:tr w:rsidR="001C3A2F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C3A2F" w:rsidRPr="005B6483" w:rsidRDefault="001C3A2F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4.839.000,00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9.439.840,00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14.278.840,00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A2F" w:rsidRPr="005B6483" w:rsidRDefault="001C3A2F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14.646.757,62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102,58</w:t>
            </w:r>
          </w:p>
        </w:tc>
      </w:tr>
      <w:tr w:rsidR="001C3A2F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11.911.000,00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A2F" w:rsidRPr="005B6483" w:rsidRDefault="001C3A2F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11.512.000,00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A2F" w:rsidRPr="005B6483" w:rsidRDefault="001C3A2F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23.423.000,00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A2F" w:rsidRPr="005B6483" w:rsidRDefault="001C3A2F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23.220.606,28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1C3A2F" w:rsidRPr="005B6483" w:rsidRDefault="001C3A2F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    99,14 </w:t>
            </w:r>
          </w:p>
        </w:tc>
      </w:tr>
    </w:tbl>
    <w:p w:rsidR="001C3A2F" w:rsidRPr="005B6483" w:rsidRDefault="001C3A2F" w:rsidP="001C3A2F">
      <w:pPr>
        <w:rPr>
          <w:rFonts w:ascii="Times New Roman" w:eastAsia="Calibri" w:hAnsi="Times New Roman" w:cs="Times New Roman"/>
          <w:b/>
        </w:rPr>
      </w:pPr>
    </w:p>
    <w:p w:rsidR="001C3A2F" w:rsidRPr="005B6483" w:rsidRDefault="001C3A2F" w:rsidP="001C3A2F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2.14.2. Održavanje građevina javne odvodnje oborinskih voda</w:t>
      </w:r>
    </w:p>
    <w:p w:rsidR="001C3A2F" w:rsidRPr="005B6483" w:rsidRDefault="001C3A2F" w:rsidP="001C3A2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području Gradske četvrti u tijeku 2019. godine Vodoopskrba i odvodnja d.o.o. izvršila je sljedeće poslove održavanja objekata i uređaja za odvodnju atmosferskih voda: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26"/>
        <w:gridCol w:w="4523"/>
      </w:tblGrid>
      <w:tr w:rsidR="001C3A2F" w:rsidRPr="005B6483" w:rsidTr="00CE604D"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</w:tcPr>
          <w:p w:rsidR="001C3A2F" w:rsidRPr="005B6483" w:rsidRDefault="001C3A2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1C3A2F" w:rsidRPr="005B6483" w:rsidRDefault="001C3A2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1C3A2F" w:rsidRPr="005B6483" w:rsidTr="00CE604D">
        <w:tc>
          <w:tcPr>
            <w:tcW w:w="4536" w:type="dxa"/>
            <w:tcBorders>
              <w:top w:val="single" w:sz="8" w:space="0" w:color="auto"/>
            </w:tcBorders>
          </w:tcPr>
          <w:p w:rsidR="001C3A2F" w:rsidRPr="005B6483" w:rsidRDefault="001C3A2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644" w:type="dxa"/>
            <w:tcBorders>
              <w:top w:val="single" w:sz="8" w:space="0" w:color="auto"/>
            </w:tcBorders>
          </w:tcPr>
          <w:p w:rsidR="001C3A2F" w:rsidRPr="005B6483" w:rsidRDefault="001C3A2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3.208 komada (od ukupno 3.120)</w:t>
            </w:r>
          </w:p>
        </w:tc>
      </w:tr>
      <w:tr w:rsidR="001C3A2F" w:rsidRPr="005B6483" w:rsidTr="00CE604D">
        <w:tc>
          <w:tcPr>
            <w:tcW w:w="4536" w:type="dxa"/>
          </w:tcPr>
          <w:p w:rsidR="001C3A2F" w:rsidRPr="005B6483" w:rsidRDefault="001C3A2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Održavanje odvodnje pothodnika</w:t>
            </w:r>
          </w:p>
        </w:tc>
        <w:tc>
          <w:tcPr>
            <w:tcW w:w="4644" w:type="dxa"/>
          </w:tcPr>
          <w:p w:rsidR="001C3A2F" w:rsidRPr="005B6483" w:rsidRDefault="001C3A2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596 radnih sati</w:t>
            </w:r>
          </w:p>
        </w:tc>
      </w:tr>
      <w:tr w:rsidR="001C3A2F" w:rsidRPr="005B6483" w:rsidTr="00CE604D">
        <w:tc>
          <w:tcPr>
            <w:tcW w:w="4536" w:type="dxa"/>
          </w:tcPr>
          <w:p w:rsidR="001C3A2F" w:rsidRPr="005B6483" w:rsidRDefault="001C3A2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pripadajuće mreže</w:t>
            </w:r>
          </w:p>
        </w:tc>
        <w:tc>
          <w:tcPr>
            <w:tcW w:w="4644" w:type="dxa"/>
          </w:tcPr>
          <w:p w:rsidR="001C3A2F" w:rsidRPr="005B6483" w:rsidRDefault="001C3A2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1.730 metara</w:t>
            </w:r>
          </w:p>
        </w:tc>
      </w:tr>
    </w:tbl>
    <w:p w:rsidR="001C3A2F" w:rsidRPr="005B6483" w:rsidRDefault="001C3A2F" w:rsidP="001C3A2F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1C3A2F" w:rsidRPr="005B6483" w:rsidRDefault="001C3A2F" w:rsidP="001C3A2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izvršenje navedenih poslova utrošeno je </w:t>
      </w:r>
      <w:r w:rsidRPr="005B6483">
        <w:rPr>
          <w:rFonts w:ascii="Times New Roman" w:eastAsia="Times New Roman" w:hAnsi="Times New Roman" w:cs="Times New Roman"/>
        </w:rPr>
        <w:t xml:space="preserve">898.910,21 </w:t>
      </w:r>
      <w:r w:rsidRPr="005B6483">
        <w:rPr>
          <w:rFonts w:ascii="Times New Roman" w:eastAsia="Calibri" w:hAnsi="Times New Roman" w:cs="Times New Roman"/>
        </w:rPr>
        <w:t>kn od ukupno planiranih 923.000,00 kuna, odnosno 97,39 % od planiranih sredstava.</w:t>
      </w:r>
    </w:p>
    <w:p w:rsidR="001C3A2F" w:rsidRPr="005B6483" w:rsidRDefault="001C3A2F" w:rsidP="001C3A2F">
      <w:pPr>
        <w:rPr>
          <w:rFonts w:ascii="Times New Roman" w:eastAsia="Calibri" w:hAnsi="Times New Roman" w:cs="Times New Roman"/>
          <w:b/>
        </w:rPr>
      </w:pPr>
    </w:p>
    <w:p w:rsidR="001C3A2F" w:rsidRPr="005B6483" w:rsidRDefault="001C3A2F" w:rsidP="001C3A2F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2.14.3. Održavanje čistoće javnih površina</w:t>
      </w:r>
    </w:p>
    <w:p w:rsidR="001C3A2F" w:rsidRPr="005B6483" w:rsidRDefault="001C3A2F" w:rsidP="001C3A2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471.126 m², strojno čišćenje velikom čistilicom 426.297 m² te pranje autocisternom 309.741 m² javnih površina.    </w:t>
      </w:r>
    </w:p>
    <w:p w:rsidR="001C3A2F" w:rsidRPr="005B6483" w:rsidRDefault="001C3A2F" w:rsidP="001C3A2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 izvršenih u izvještajnom razdoblju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478"/>
      </w:tblGrid>
      <w:tr w:rsidR="001C3A2F" w:rsidRPr="005B6483" w:rsidTr="00CE604D">
        <w:tc>
          <w:tcPr>
            <w:tcW w:w="4476" w:type="dxa"/>
            <w:shd w:val="clear" w:color="auto" w:fill="FFFF00"/>
          </w:tcPr>
          <w:p w:rsidR="001C3A2F" w:rsidRPr="005B6483" w:rsidRDefault="001C3A2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478" w:type="dxa"/>
            <w:shd w:val="clear" w:color="auto" w:fill="FFFF00"/>
          </w:tcPr>
          <w:p w:rsidR="001C3A2F" w:rsidRPr="005B6483" w:rsidRDefault="001C3A2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(s PDV-om)</w:t>
            </w:r>
          </w:p>
        </w:tc>
      </w:tr>
      <w:tr w:rsidR="001C3A2F" w:rsidRPr="005B6483" w:rsidTr="00CE604D">
        <w:tc>
          <w:tcPr>
            <w:tcW w:w="4476" w:type="dxa"/>
          </w:tcPr>
          <w:p w:rsidR="001C3A2F" w:rsidRPr="005B6483" w:rsidRDefault="001C3A2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478" w:type="dxa"/>
          </w:tcPr>
          <w:p w:rsidR="001C3A2F" w:rsidRPr="005B6483" w:rsidRDefault="001C3A2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2.116.425,60</w:t>
            </w:r>
          </w:p>
        </w:tc>
      </w:tr>
      <w:tr w:rsidR="001C3A2F" w:rsidRPr="005B6483" w:rsidTr="00CE604D">
        <w:tc>
          <w:tcPr>
            <w:tcW w:w="4476" w:type="dxa"/>
          </w:tcPr>
          <w:p w:rsidR="001C3A2F" w:rsidRPr="005B6483" w:rsidRDefault="001C3A2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čistilica</w:t>
            </w:r>
          </w:p>
        </w:tc>
        <w:tc>
          <w:tcPr>
            <w:tcW w:w="4478" w:type="dxa"/>
          </w:tcPr>
          <w:p w:rsidR="001C3A2F" w:rsidRPr="005B6483" w:rsidRDefault="001C3A2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553.558,15</w:t>
            </w:r>
          </w:p>
        </w:tc>
      </w:tr>
      <w:tr w:rsidR="001C3A2F" w:rsidRPr="005B6483" w:rsidTr="00CE604D">
        <w:tc>
          <w:tcPr>
            <w:tcW w:w="4476" w:type="dxa"/>
          </w:tcPr>
          <w:p w:rsidR="001C3A2F" w:rsidRPr="005B6483" w:rsidRDefault="001C3A2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478" w:type="dxa"/>
          </w:tcPr>
          <w:p w:rsidR="001C3A2F" w:rsidRPr="005B6483" w:rsidRDefault="001C3A2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403.337,20</w:t>
            </w:r>
          </w:p>
        </w:tc>
      </w:tr>
      <w:tr w:rsidR="001C3A2F" w:rsidRPr="005B6483" w:rsidTr="00CE604D">
        <w:tc>
          <w:tcPr>
            <w:tcW w:w="4476" w:type="dxa"/>
          </w:tcPr>
          <w:p w:rsidR="001C3A2F" w:rsidRPr="005B6483" w:rsidRDefault="001C3A2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478" w:type="dxa"/>
          </w:tcPr>
          <w:p w:rsidR="001C3A2F" w:rsidRPr="005B6483" w:rsidRDefault="001C3A2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416.266,33</w:t>
            </w:r>
          </w:p>
        </w:tc>
      </w:tr>
      <w:tr w:rsidR="001C3A2F" w:rsidRPr="005B6483" w:rsidTr="00CE604D">
        <w:tc>
          <w:tcPr>
            <w:tcW w:w="4476" w:type="dxa"/>
          </w:tcPr>
          <w:p w:rsidR="001C3A2F" w:rsidRPr="005B6483" w:rsidRDefault="001C3A2F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478" w:type="dxa"/>
          </w:tcPr>
          <w:p w:rsidR="001C3A2F" w:rsidRPr="005B6483" w:rsidRDefault="001C3A2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26.788,23</w:t>
            </w:r>
          </w:p>
        </w:tc>
      </w:tr>
    </w:tbl>
    <w:p w:rsidR="001C3A2F" w:rsidRPr="005B6483" w:rsidRDefault="001C3A2F" w:rsidP="001C3A2F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1C3A2F" w:rsidRPr="005B6483" w:rsidRDefault="001C3A2F" w:rsidP="001C3A2F">
      <w:pPr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</w:rPr>
        <w:tab/>
        <w:t xml:space="preserve">Od planiranih </w:t>
      </w:r>
      <w:r w:rsidRPr="005B6483">
        <w:rPr>
          <w:rFonts w:ascii="Times New Roman" w:hAnsi="Times New Roman" w:cs="Times New Roman"/>
        </w:rPr>
        <w:t xml:space="preserve">4.158.000,00 na području Gradske četvrti potrošeno je </w:t>
      </w:r>
      <w:r w:rsidRPr="005B6483">
        <w:rPr>
          <w:rFonts w:ascii="Times New Roman" w:eastAsia="Times New Roman" w:hAnsi="Times New Roman" w:cs="Times New Roman"/>
        </w:rPr>
        <w:t xml:space="preserve">3.611.778,45 </w:t>
      </w:r>
      <w:r w:rsidRPr="005B6483">
        <w:rPr>
          <w:rFonts w:ascii="Times New Roman" w:eastAsia="Times New Roman" w:hAnsi="Times New Roman" w:cs="Times New Roman"/>
          <w:color w:val="000000"/>
        </w:rPr>
        <w:t>kuna.</w:t>
      </w:r>
    </w:p>
    <w:p w:rsidR="001C3A2F" w:rsidRPr="005B6483" w:rsidRDefault="001C3A2F" w:rsidP="001C3A2F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2.14.4. Održavanje javnih zelenih površina </w:t>
      </w:r>
    </w:p>
    <w:p w:rsidR="001C3A2F" w:rsidRPr="005B6483" w:rsidRDefault="001C3A2F" w:rsidP="001C3A2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</w:rPr>
        <w:tab/>
      </w:r>
      <w:r w:rsidRPr="005B6483">
        <w:rPr>
          <w:rFonts w:ascii="Times New Roman" w:eastAsia="Times New Roman" w:hAnsi="Times New Roman" w:cs="Times New Roman"/>
          <w:color w:val="000000"/>
        </w:rPr>
        <w:t>Na području gradske četvrti Podsused vrapče evidentirano je 366.385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320.416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10.675 komada raznog grmlja, 5.180 m  živica, 869 komada drvorednih stabala u 6.194 m drvoreda, 3.074 kom parkovnih stabala, 1.459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10 ukrasnih posuda, 21.032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2.272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142 sprave na dječjim igralištima, 198 koševa za smeće,  473 klupe, 24 stola, 711 m zaštitnih ograda, 1030 kom klamerica i stupića, 68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pješčanika,  202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 xml:space="preserve">2 </w:t>
      </w:r>
      <w:r w:rsidRPr="005B6483">
        <w:rPr>
          <w:rFonts w:ascii="Times New Roman" w:eastAsia="Times New Roman" w:hAnsi="Times New Roman" w:cs="Times New Roman"/>
          <w:color w:val="000000"/>
        </w:rPr>
        <w:t>uređenih površina u kazetama te 35.997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1C3A2F" w:rsidRPr="005B6483" w:rsidRDefault="001C3A2F" w:rsidP="001C3A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Times New Roman" w:hAnsi="Times New Roman" w:cs="Times New Roman"/>
        </w:rPr>
        <w:tab/>
        <w:t>U tijeku 2019. podružnica Zrinjevac, u okviru realizacije svoga godišnjeg operativnog plana, izvršila je sljedeće poslove na području Gradske četvrti:</w:t>
      </w:r>
    </w:p>
    <w:tbl>
      <w:tblPr>
        <w:tblW w:w="9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274"/>
      </w:tblGrid>
      <w:tr w:rsidR="001C3A2F" w:rsidRPr="005B6483" w:rsidTr="00CE604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Opis radova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Vrijednost radova (s PDV-om)</w:t>
            </w:r>
          </w:p>
        </w:tc>
      </w:tr>
      <w:tr w:rsidR="001C3A2F" w:rsidRPr="005B6483" w:rsidTr="00CE604D">
        <w:trPr>
          <w:cantSplit/>
        </w:trPr>
        <w:tc>
          <w:tcPr>
            <w:tcW w:w="6804" w:type="dxa"/>
            <w:tcBorders>
              <w:top w:val="single" w:sz="4" w:space="0" w:color="auto"/>
            </w:tcBorders>
            <w:vAlign w:val="center"/>
            <w:hideMark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javnih zelenih površina.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bottom"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235.440,30</w:t>
            </w:r>
          </w:p>
        </w:tc>
      </w:tr>
      <w:tr w:rsidR="001C3A2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1C3A2F" w:rsidRPr="005B6483" w:rsidRDefault="001C3A2F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1.277.089,43</w:t>
            </w:r>
          </w:p>
        </w:tc>
      </w:tr>
      <w:tr w:rsidR="001C3A2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1C3A2F" w:rsidRPr="005B6483" w:rsidRDefault="001C3A2F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površina.</w:t>
            </w:r>
          </w:p>
        </w:tc>
        <w:tc>
          <w:tcPr>
            <w:tcW w:w="2274" w:type="dxa"/>
            <w:vAlign w:val="bottom"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805.609,41</w:t>
            </w:r>
          </w:p>
        </w:tc>
      </w:tr>
      <w:tr w:rsidR="001C3A2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ukrasnog grmlja i  živice, popuna mladim sadnicama.</w:t>
            </w:r>
          </w:p>
        </w:tc>
        <w:tc>
          <w:tcPr>
            <w:tcW w:w="2274" w:type="dxa"/>
            <w:vAlign w:val="bottom"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612.216,94</w:t>
            </w:r>
          </w:p>
        </w:tc>
      </w:tr>
      <w:tr w:rsidR="001C3A2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1C3A2F" w:rsidRPr="005B6483" w:rsidRDefault="001C3A2F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76.154,63</w:t>
            </w:r>
          </w:p>
        </w:tc>
      </w:tr>
      <w:tr w:rsidR="001C3A2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1C3A2F" w:rsidRPr="005B6483" w:rsidRDefault="001C3A2F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208.858,26</w:t>
            </w:r>
          </w:p>
        </w:tc>
      </w:tr>
      <w:tr w:rsidR="001C3A2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19.070,43</w:t>
            </w:r>
          </w:p>
        </w:tc>
      </w:tr>
      <w:tr w:rsidR="001C3A2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4.160,20</w:t>
            </w:r>
          </w:p>
        </w:tc>
      </w:tr>
      <w:tr w:rsidR="001C3A2F" w:rsidRPr="005B6483" w:rsidTr="00CE604D">
        <w:trPr>
          <w:cantSplit/>
        </w:trPr>
        <w:tc>
          <w:tcPr>
            <w:tcW w:w="6804" w:type="dxa"/>
            <w:vAlign w:val="center"/>
            <w:hideMark/>
          </w:tcPr>
          <w:p w:rsidR="001C3A2F" w:rsidRPr="005B6483" w:rsidRDefault="001C3A2F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1C3A2F" w:rsidRPr="005B6483" w:rsidRDefault="001C3A2F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824.560,41</w:t>
            </w:r>
          </w:p>
        </w:tc>
      </w:tr>
    </w:tbl>
    <w:p w:rsidR="001C3A2F" w:rsidRPr="005B6483" w:rsidRDefault="001C3A2F" w:rsidP="001C3A2F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1C3A2F" w:rsidRPr="005B6483" w:rsidRDefault="001C3A2F" w:rsidP="001C3A2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4.063.160,00 </w:t>
      </w:r>
      <w:r w:rsidRPr="005B6483">
        <w:rPr>
          <w:rFonts w:ascii="Times New Roman" w:hAnsi="Times New Roman" w:cs="Times New Roman"/>
        </w:rPr>
        <w:t>kuna</w:t>
      </w:r>
      <w:r w:rsidRPr="005B6483">
        <w:rPr>
          <w:rFonts w:ascii="Times New Roman" w:eastAsia="Times New Roman" w:hAnsi="Times New Roman" w:cs="Times New Roman"/>
        </w:rPr>
        <w:t xml:space="preserve">. </w:t>
      </w:r>
    </w:p>
    <w:p w:rsidR="001C3A2F" w:rsidRPr="005B6483" w:rsidRDefault="001C3A2F" w:rsidP="001C3A2F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2.14.5. Redovito održavanje nerazvrstanih cesta</w:t>
      </w:r>
    </w:p>
    <w:p w:rsidR="001C3A2F" w:rsidRPr="005B6483" w:rsidRDefault="001C3A2F" w:rsidP="001C3A2F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</w:rPr>
      </w:pPr>
    </w:p>
    <w:p w:rsidR="001C3A2F" w:rsidRPr="005B6483" w:rsidRDefault="001C3A2F" w:rsidP="001C3A2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Podsused - Vrapče evidentirano je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171.254,90 </w:t>
      </w:r>
      <w:r w:rsidRPr="005B6483">
        <w:rPr>
          <w:rFonts w:ascii="Times New Roman" w:eastAsia="Calibri" w:hAnsi="Times New Roman" w:cs="Times New Roman"/>
          <w:color w:val="000000"/>
        </w:rPr>
        <w:t xml:space="preserve">metara prometnica ukupne površine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893.114,60 </w:t>
      </w:r>
      <w:r w:rsidRPr="005B6483">
        <w:rPr>
          <w:rFonts w:ascii="Times New Roman" w:eastAsia="Calibri" w:hAnsi="Times New Roman" w:cs="Times New Roman"/>
        </w:rPr>
        <w:t>m². Udio nerazvrstanih cesta na području Gradske četvrti u ukupnoj mreži gradskih prometnica iznosi 6,50 %.</w:t>
      </w:r>
    </w:p>
    <w:p w:rsidR="001C3A2F" w:rsidRPr="005B6483" w:rsidRDefault="001C3A2F" w:rsidP="001C3A2F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 2018. utrošeno je ukupno </w:t>
      </w:r>
      <w:r w:rsidRPr="005B6483">
        <w:rPr>
          <w:rFonts w:ascii="Times New Roman" w:eastAsia="Times New Roman" w:hAnsi="Times New Roman" w:cs="Times New Roman"/>
        </w:rPr>
        <w:t xml:space="preserve">9.039.351,33 </w:t>
      </w:r>
      <w:r w:rsidRPr="005B6483">
        <w:rPr>
          <w:rFonts w:ascii="Times New Roman" w:eastAsia="Times New Roman" w:hAnsi="Times New Roman" w:cs="Times New Roman"/>
          <w:color w:val="000000"/>
        </w:rPr>
        <w:t>k</w:t>
      </w:r>
      <w:r w:rsidRPr="005B6483">
        <w:rPr>
          <w:rFonts w:ascii="Times New Roman" w:eastAsia="Calibri" w:hAnsi="Times New Roman" w:cs="Times New Roman"/>
        </w:rPr>
        <w:t>una i to za sljedeće osnovne namjene: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7"/>
        <w:gridCol w:w="3005"/>
      </w:tblGrid>
      <w:tr w:rsidR="001C3A2F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C3A2F" w:rsidRPr="005B6483" w:rsidRDefault="001C3A2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C3A2F" w:rsidRPr="005B6483" w:rsidRDefault="001C3A2F" w:rsidP="00CE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</w:rPr>
              <w:t>Vrijednost (s PDV-om)</w:t>
            </w:r>
          </w:p>
        </w:tc>
      </w:tr>
      <w:tr w:rsidR="001C3A2F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2F" w:rsidRPr="005B6483" w:rsidRDefault="001C3A2F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        </w:t>
            </w:r>
            <w:r w:rsidRPr="005B6483">
              <w:rPr>
                <w:rFonts w:ascii="Times New Roman" w:hAnsi="Times New Roman" w:cs="Times New Roman"/>
                <w:bCs/>
              </w:rPr>
              <w:t xml:space="preserve">3.013.013,42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  <w:tr w:rsidR="001C3A2F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mjesnih odbora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2F" w:rsidRPr="005B6483" w:rsidRDefault="001C3A2F" w:rsidP="00CE6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                        5.607.406,29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</w:rPr>
              <w:t>kn</w:t>
            </w:r>
          </w:p>
        </w:tc>
      </w:tr>
      <w:tr w:rsidR="001C3A2F" w:rsidRPr="005B6483" w:rsidTr="00CE604D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A2F" w:rsidRPr="005B6483" w:rsidRDefault="001C3A2F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bCs/>
              </w:rPr>
              <w:t>6.026.337,91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</w:tbl>
    <w:p w:rsidR="001C3A2F" w:rsidRPr="005B6483" w:rsidRDefault="001C3A2F" w:rsidP="001C3A2F">
      <w:pPr>
        <w:spacing w:after="0"/>
        <w:rPr>
          <w:rFonts w:ascii="Times New Roman" w:eastAsia="Calibri" w:hAnsi="Times New Roman" w:cs="Times New Roman"/>
        </w:rPr>
      </w:pPr>
    </w:p>
    <w:p w:rsidR="001C3A2F" w:rsidRPr="005B6483" w:rsidRDefault="001C3A2F" w:rsidP="001C3A2F">
      <w:pPr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3"/>
        <w:gridCol w:w="2549"/>
      </w:tblGrid>
      <w:tr w:rsidR="001C3A2F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C3A2F" w:rsidRPr="005B6483" w:rsidRDefault="001C3A2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C3A2F" w:rsidRPr="005B6483" w:rsidRDefault="001C3A2F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1C3A2F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170,30 </w:t>
            </w:r>
            <w:r w:rsidRPr="005B6483">
              <w:rPr>
                <w:rFonts w:ascii="Times New Roman" w:eastAsia="Calibri" w:hAnsi="Times New Roman" w:cs="Times New Roman"/>
              </w:rPr>
              <w:t>tona asfalta</w:t>
            </w:r>
          </w:p>
        </w:tc>
      </w:tr>
      <w:tr w:rsidR="001C3A2F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5,2 tona asfalta</w:t>
            </w:r>
          </w:p>
        </w:tc>
      </w:tr>
      <w:tr w:rsidR="001C3A2F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profiliranje kolnika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25.870,00 m</w:t>
            </w:r>
            <w:r w:rsidRPr="005B6483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</w:tr>
      <w:tr w:rsidR="001C3A2F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Rušenje i ugradnja novih rubnjaka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128,00 m</w:t>
            </w:r>
          </w:p>
        </w:tc>
      </w:tr>
      <w:tr w:rsidR="001C3A2F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poklopaca komunalnih instalacija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21 kom.</w:t>
            </w:r>
          </w:p>
        </w:tc>
      </w:tr>
      <w:tr w:rsidR="001C3A2F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Strojna košnja trave i orezivanje grmlja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339.450,00 </w:t>
            </w:r>
            <w:r w:rsidRPr="005B6483">
              <w:rPr>
                <w:rFonts w:ascii="Times New Roman" w:eastAsia="Calibri" w:hAnsi="Times New Roman" w:cs="Times New Roman"/>
              </w:rPr>
              <w:t>m²</w:t>
            </w:r>
          </w:p>
        </w:tc>
      </w:tr>
      <w:tr w:rsidR="001C3A2F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2F" w:rsidRPr="005B6483" w:rsidRDefault="001C3A2F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855,35 </w:t>
            </w:r>
            <w:r w:rsidRPr="005B6483">
              <w:rPr>
                <w:rFonts w:ascii="Times New Roman" w:eastAsia="Calibri" w:hAnsi="Times New Roman" w:cs="Times New Roman"/>
              </w:rPr>
              <w:t>m²</w:t>
            </w:r>
          </w:p>
        </w:tc>
      </w:tr>
    </w:tbl>
    <w:p w:rsidR="001C3A2F" w:rsidRPr="005B6483" w:rsidRDefault="001C3A2F" w:rsidP="001C3A2F">
      <w:pPr>
        <w:rPr>
          <w:rFonts w:ascii="Times New Roman" w:eastAsia="Calibri" w:hAnsi="Times New Roman" w:cs="Times New Roman"/>
        </w:rPr>
      </w:pPr>
    </w:p>
    <w:p w:rsidR="001C3A2F" w:rsidRPr="005B6483" w:rsidRDefault="001C3A2F" w:rsidP="001C3A2F">
      <w:pPr>
        <w:pStyle w:val="NoSpacing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Realizacijom planova malih komunalnih akcija mjesnih odbora asfaltirano je </w:t>
      </w:r>
      <w:r w:rsidRPr="005B6483">
        <w:rPr>
          <w:rFonts w:ascii="Times New Roman" w:hAnsi="Times New Roman" w:cs="Times New Roman"/>
        </w:rPr>
        <w:t xml:space="preserve">3.576,05 </w:t>
      </w:r>
      <w:r w:rsidRPr="005B6483">
        <w:rPr>
          <w:rFonts w:ascii="Times New Roman" w:eastAsia="Calibri" w:hAnsi="Times New Roman" w:cs="Times New Roman"/>
        </w:rPr>
        <w:t>metara cesta i to:</w:t>
      </w:r>
    </w:p>
    <w:p w:rsidR="001C3A2F" w:rsidRPr="005B6483" w:rsidRDefault="001C3A2F" w:rsidP="001C3A2F">
      <w:pPr>
        <w:pStyle w:val="NoSpacing"/>
        <w:rPr>
          <w:rFonts w:ascii="Times New Roman" w:eastAsia="Calibri" w:hAnsi="Times New Roman" w:cs="Times New Roman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843"/>
        <w:gridCol w:w="2268"/>
        <w:gridCol w:w="1559"/>
        <w:gridCol w:w="1843"/>
        <w:gridCol w:w="1559"/>
      </w:tblGrid>
      <w:tr w:rsidR="001C3A2F" w:rsidRPr="005B6483" w:rsidTr="00CE604D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MJESNI ODBOR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NAZIV ULICE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DUŽINA (m)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POVRŠINA (m</w:t>
            </w:r>
            <w:r w:rsidRPr="005B648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5B648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IZNOS (kn)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 Gornji Stenjevec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I. Gajnički Vidikovec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341,00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2.101,21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521.212,60   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Lisičina 51 - 53/6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52,30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612,01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137.945,76   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Karažnik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554,80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3.805,48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587.983,06   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Huzjanova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206,20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1.263,58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202.744,72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 Podsused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Kovinska 9 - 9A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165,70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870,80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117.661,19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Prigornica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667,45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3.726,60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846.063,09   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Poreščina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220,10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660,30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278.180,54   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Stenjevec - sjever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Gospodska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543,30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3.946,62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976.905,46   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Vrapče centar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B. Gušića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252,00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1.373,40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424.125,89   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Ivana Bone Bolice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264,50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1.186,58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249.416,83   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Police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122,40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419,97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142.297,98   </w:t>
            </w:r>
          </w:p>
        </w:tc>
      </w:tr>
      <w:tr w:rsidR="001C3A2F" w:rsidRPr="005B6483" w:rsidTr="00CE604D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Gajnice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Kerestinečkih Žrtava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186,30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1.078,33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216.662,99   </w:t>
            </w:r>
          </w:p>
        </w:tc>
      </w:tr>
      <w:tr w:rsidR="001C3A2F" w:rsidRPr="005B6483" w:rsidTr="00CE604D">
        <w:trPr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UKUPNO (bez PDV-a)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C3A2F" w:rsidRPr="005B6483" w:rsidRDefault="001C3A2F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3.576,05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C3A2F" w:rsidRPr="005B6483" w:rsidRDefault="001C3A2F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21.044,88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1C3A2F" w:rsidRPr="005B6483" w:rsidRDefault="001C3A2F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4.701.200,11   </w:t>
            </w:r>
          </w:p>
        </w:tc>
      </w:tr>
      <w:tr w:rsidR="001C3A2F" w:rsidRPr="005B6483" w:rsidTr="00CE604D">
        <w:trPr>
          <w:trHeight w:val="315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C3A2F" w:rsidRPr="005B6483" w:rsidRDefault="001C3A2F" w:rsidP="00CE604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UKUPNO (s PDV-om)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C3A2F" w:rsidRPr="005B6483" w:rsidRDefault="001C3A2F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5.607.406,29</w:t>
            </w:r>
          </w:p>
        </w:tc>
      </w:tr>
    </w:tbl>
    <w:p w:rsidR="00043405" w:rsidRPr="001C3A2F" w:rsidRDefault="00043405" w:rsidP="001C3A2F">
      <w:bookmarkStart w:id="0" w:name="_GoBack"/>
      <w:bookmarkEnd w:id="0"/>
    </w:p>
    <w:sectPr w:rsidR="00043405" w:rsidRPr="001C3A2F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A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C3A2F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1A0956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97F6-F71E-47C0-9974-A7885CF3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2020-09-28T08:47:00Z</dcterms:modified>
</cp:coreProperties>
</file>